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A8" w:rsidRDefault="00C90EA8" w:rsidP="00E459E8">
      <w:pPr>
        <w:spacing w:after="0"/>
        <w:jc w:val="center"/>
        <w:rPr>
          <w:b/>
          <w:sz w:val="24"/>
          <w:szCs w:val="24"/>
        </w:rPr>
      </w:pPr>
    </w:p>
    <w:p w:rsidR="00E459E8" w:rsidRDefault="00C90EA8" w:rsidP="00E459E8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EC31B8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-186962</wp:posOffset>
            </wp:positionH>
            <wp:positionV relativeFrom="paragraph">
              <wp:posOffset>544</wp:posOffset>
            </wp:positionV>
            <wp:extent cx="1181100" cy="882650"/>
            <wp:effectExtent l="0" t="0" r="0" b="0"/>
            <wp:wrapTight wrapText="bothSides">
              <wp:wrapPolygon edited="0">
                <wp:start x="0" y="0"/>
                <wp:lineTo x="0" y="20978"/>
                <wp:lineTo x="21252" y="20978"/>
                <wp:lineTo x="21252" y="0"/>
                <wp:lineTo x="0" y="0"/>
              </wp:wrapPolygon>
            </wp:wrapTight>
            <wp:docPr id="8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59E8" w:rsidRPr="00DA55D5">
        <w:rPr>
          <w:b/>
          <w:sz w:val="24"/>
          <w:szCs w:val="24"/>
        </w:rPr>
        <w:t xml:space="preserve">PROPOSITION D’ELEMENTS DE METHODE </w:t>
      </w:r>
    </w:p>
    <w:p w:rsidR="00A739A6" w:rsidRPr="00DA55D5" w:rsidRDefault="00E459E8" w:rsidP="00E459E8">
      <w:pPr>
        <w:spacing w:after="0"/>
        <w:jc w:val="center"/>
        <w:rPr>
          <w:b/>
          <w:sz w:val="24"/>
          <w:szCs w:val="24"/>
        </w:rPr>
      </w:pPr>
      <w:r w:rsidRPr="00DA55D5">
        <w:rPr>
          <w:b/>
          <w:sz w:val="24"/>
          <w:szCs w:val="24"/>
        </w:rPr>
        <w:t xml:space="preserve">POUR LA MISE EN ŒUVRE </w:t>
      </w:r>
      <w:r w:rsidR="0086707D">
        <w:rPr>
          <w:b/>
          <w:sz w:val="24"/>
          <w:szCs w:val="24"/>
        </w:rPr>
        <w:t>DE LA FEUILLE DE ROUTE ANNUELLE</w:t>
      </w:r>
      <w:r w:rsidRPr="00DA55D5">
        <w:rPr>
          <w:b/>
          <w:sz w:val="24"/>
          <w:szCs w:val="24"/>
        </w:rPr>
        <w:t xml:space="preserve"> DU CPRDFOP</w:t>
      </w:r>
    </w:p>
    <w:p w:rsidR="004344BE" w:rsidRDefault="004344BE" w:rsidP="004344BE">
      <w:pPr>
        <w:jc w:val="center"/>
        <w:rPr>
          <w:b/>
          <w:sz w:val="26"/>
          <w:szCs w:val="26"/>
        </w:rPr>
      </w:pPr>
    </w:p>
    <w:p w:rsidR="00C90EA8" w:rsidRDefault="00C90EA8" w:rsidP="004344BE">
      <w:pPr>
        <w:jc w:val="center"/>
        <w:rPr>
          <w:b/>
          <w:sz w:val="26"/>
          <w:szCs w:val="26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DA55D5" w:rsidTr="00DA55D5"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A55D5" w:rsidRPr="00DA55D5" w:rsidRDefault="00DA55D5" w:rsidP="00DA55D5">
            <w:pPr>
              <w:pStyle w:val="Paragraphedeliste"/>
              <w:spacing w:before="60" w:after="60"/>
              <w:ind w:left="454"/>
              <w:jc w:val="center"/>
              <w:rPr>
                <w:b/>
              </w:rPr>
            </w:pPr>
            <w:r w:rsidRPr="00DA55D5">
              <w:rPr>
                <w:b/>
              </w:rPr>
              <w:t>MISE EN ŒUVRE</w:t>
            </w:r>
          </w:p>
        </w:tc>
      </w:tr>
      <w:tr w:rsidR="00DA55D5" w:rsidTr="00DA55D5">
        <w:tc>
          <w:tcPr>
            <w:tcW w:w="24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A55D5" w:rsidRDefault="00DA55D5" w:rsidP="00A739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A55D5" w:rsidRDefault="00DA55D5" w:rsidP="00DA55D5">
            <w:pPr>
              <w:pStyle w:val="Paragraphedeliste"/>
              <w:ind w:left="455"/>
            </w:pPr>
          </w:p>
        </w:tc>
      </w:tr>
      <w:tr w:rsidR="00A739A6" w:rsidTr="00431DC4"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A739A6" w:rsidRDefault="00A739A6" w:rsidP="00A739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Pilote</w:t>
            </w:r>
            <w:r w:rsidR="00B76461">
              <w:rPr>
                <w:b/>
                <w:sz w:val="26"/>
                <w:szCs w:val="26"/>
              </w:rPr>
              <w:t xml:space="preserve"> </w:t>
            </w:r>
            <w:r w:rsidR="00B76461" w:rsidRPr="00DA55D5">
              <w:rPr>
                <w:b/>
                <w:sz w:val="26"/>
                <w:szCs w:val="26"/>
              </w:rPr>
              <w:t xml:space="preserve">de l’action 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A739A6" w:rsidRDefault="00A739A6" w:rsidP="00E459E8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453" w:hanging="357"/>
            </w:pPr>
            <w:r>
              <w:t>Constitue et anime le groupe de travail</w:t>
            </w:r>
          </w:p>
          <w:p w:rsidR="00A739A6" w:rsidRDefault="00A739A6" w:rsidP="00E459E8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453" w:hanging="357"/>
            </w:pPr>
            <w:r>
              <w:t>Assure la rédaction de la fiche « action », en s’appuyant sur le groupe de travail</w:t>
            </w:r>
          </w:p>
          <w:p w:rsidR="00A739A6" w:rsidRDefault="00A739A6" w:rsidP="00E459E8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453" w:hanging="357"/>
            </w:pPr>
            <w:r>
              <w:t>Coordonne la mise en œuvre de la fiche action</w:t>
            </w:r>
          </w:p>
          <w:p w:rsidR="00A739A6" w:rsidRDefault="00A739A6" w:rsidP="00E459E8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453" w:hanging="357"/>
            </w:pPr>
            <w:r>
              <w:t>Fait remonter les blocages éventuels au référent de l’ambition stratégique</w:t>
            </w:r>
          </w:p>
          <w:p w:rsidR="00A739A6" w:rsidRPr="00A739A6" w:rsidRDefault="00A739A6" w:rsidP="00E459E8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453" w:hanging="357"/>
            </w:pPr>
            <w:r>
              <w:t>Assure la complétude de la fiche « suivi de l’action », en s’appuyant sur le groupe de travail</w:t>
            </w:r>
          </w:p>
        </w:tc>
      </w:tr>
      <w:tr w:rsidR="00A739A6" w:rsidTr="00431DC4">
        <w:tc>
          <w:tcPr>
            <w:tcW w:w="2405" w:type="dxa"/>
            <w:tcBorders>
              <w:left w:val="nil"/>
              <w:right w:val="nil"/>
            </w:tcBorders>
          </w:tcPr>
          <w:p w:rsidR="00A739A6" w:rsidRDefault="00A739A6" w:rsidP="007249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nil"/>
              <w:right w:val="nil"/>
            </w:tcBorders>
            <w:vAlign w:val="center"/>
          </w:tcPr>
          <w:p w:rsidR="00A739A6" w:rsidRDefault="00A739A6" w:rsidP="00431DC4">
            <w:pPr>
              <w:rPr>
                <w:b/>
                <w:sz w:val="26"/>
                <w:szCs w:val="26"/>
              </w:rPr>
            </w:pPr>
          </w:p>
        </w:tc>
      </w:tr>
      <w:tr w:rsidR="00A739A6" w:rsidTr="00431DC4"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A739A6" w:rsidRDefault="00A739A6" w:rsidP="00A739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Référent</w:t>
            </w:r>
            <w:r w:rsidR="001B7A4F">
              <w:rPr>
                <w:b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 xml:space="preserve"> ambition stratégique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A739A6" w:rsidRDefault="00A739A6" w:rsidP="00E459E8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453" w:hanging="357"/>
            </w:pPr>
            <w:r>
              <w:t xml:space="preserve">Anime les pilotes des fiches action de l’ambition stratégique et assure l’interface avec le référent PILAP sur les fiches </w:t>
            </w:r>
            <w:r w:rsidR="00532924">
              <w:t xml:space="preserve">priorités </w:t>
            </w:r>
            <w:r>
              <w:t>sectorielles</w:t>
            </w:r>
          </w:p>
          <w:p w:rsidR="00A739A6" w:rsidRDefault="00A739A6" w:rsidP="00E459E8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453" w:hanging="357"/>
            </w:pPr>
            <w:r>
              <w:t xml:space="preserve">Consolide le </w:t>
            </w:r>
            <w:proofErr w:type="spellStart"/>
            <w:r>
              <w:t>reporting</w:t>
            </w:r>
            <w:proofErr w:type="spellEnd"/>
            <w:r>
              <w:t xml:space="preserve"> du suivi à l’échelle de l’ambition stratégique</w:t>
            </w:r>
          </w:p>
          <w:p w:rsidR="00A739A6" w:rsidRPr="00A739A6" w:rsidRDefault="00A739A6" w:rsidP="00E459E8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453" w:hanging="357"/>
            </w:pPr>
            <w:r>
              <w:t>Réfère au COTEC</w:t>
            </w:r>
            <w:r w:rsidR="00532924">
              <w:t>H</w:t>
            </w:r>
            <w:r>
              <w:t xml:space="preserve"> de l’avancée des actions sur son ambition stratégique</w:t>
            </w:r>
          </w:p>
        </w:tc>
      </w:tr>
      <w:tr w:rsidR="004344BE" w:rsidTr="00431DC4"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4344BE" w:rsidRDefault="001B7A4F" w:rsidP="00FC1D82">
            <w:pPr>
              <w:rPr>
                <w:b/>
                <w:sz w:val="26"/>
                <w:szCs w:val="26"/>
              </w:rPr>
            </w:pPr>
            <w:r>
              <w:rPr>
                <w:b/>
              </w:rPr>
              <w:t>L</w:t>
            </w:r>
            <w:r w:rsidR="004344BE">
              <w:rPr>
                <w:b/>
              </w:rPr>
              <w:t>es r</w:t>
            </w:r>
            <w:r>
              <w:rPr>
                <w:b/>
              </w:rPr>
              <w:t>éférents Ambitions stratégiques (</w:t>
            </w:r>
            <w:r w:rsidR="003273A7">
              <w:rPr>
                <w:b/>
              </w:rPr>
              <w:t xml:space="preserve">Binômes </w:t>
            </w:r>
            <w:r>
              <w:rPr>
                <w:b/>
              </w:rPr>
              <w:t>à préciser)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4344BE" w:rsidRDefault="004344BE" w:rsidP="00E459E8">
            <w:pPr>
              <w:spacing w:before="60" w:after="60"/>
            </w:pPr>
            <w:r>
              <w:t xml:space="preserve">AS 1 : </w:t>
            </w:r>
          </w:p>
          <w:p w:rsidR="004344BE" w:rsidRDefault="004344BE" w:rsidP="00E459E8">
            <w:pPr>
              <w:spacing w:before="60" w:after="60"/>
            </w:pPr>
            <w:r>
              <w:t xml:space="preserve">AS 2 : </w:t>
            </w:r>
          </w:p>
          <w:p w:rsidR="004344BE" w:rsidRDefault="004344BE" w:rsidP="00E459E8">
            <w:pPr>
              <w:spacing w:before="60" w:after="60"/>
            </w:pPr>
            <w:r>
              <w:t xml:space="preserve">AS 3 : </w:t>
            </w:r>
          </w:p>
          <w:p w:rsidR="004344BE" w:rsidRDefault="004344BE" w:rsidP="00E459E8">
            <w:pPr>
              <w:spacing w:before="60" w:after="60"/>
            </w:pPr>
            <w:r>
              <w:t xml:space="preserve">AS 4 : </w:t>
            </w:r>
          </w:p>
          <w:p w:rsidR="004344BE" w:rsidRDefault="004344BE" w:rsidP="00E459E8">
            <w:pPr>
              <w:spacing w:before="60" w:after="60"/>
            </w:pPr>
            <w:r>
              <w:t xml:space="preserve">SRFSS : </w:t>
            </w:r>
          </w:p>
          <w:p w:rsidR="004344BE" w:rsidRDefault="004344BE" w:rsidP="001739D9">
            <w:pPr>
              <w:spacing w:before="60" w:after="60"/>
            </w:pPr>
            <w:r>
              <w:t xml:space="preserve">Fiches </w:t>
            </w:r>
            <w:r w:rsidR="001739D9">
              <w:t xml:space="preserve">priorités </w:t>
            </w:r>
            <w:r>
              <w:t>sectorielles</w:t>
            </w:r>
            <w:r w:rsidR="001739D9">
              <w:t> :</w:t>
            </w:r>
          </w:p>
        </w:tc>
      </w:tr>
    </w:tbl>
    <w:p w:rsidR="00431DC4" w:rsidRDefault="00431DC4"/>
    <w:p w:rsidR="00A739A6" w:rsidRDefault="00A739A6"/>
    <w:sectPr w:rsidR="00A739A6" w:rsidSect="00C90EA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673EE"/>
    <w:multiLevelType w:val="hybridMultilevel"/>
    <w:tmpl w:val="7BC84DE4"/>
    <w:lvl w:ilvl="0" w:tplc="040C000B">
      <w:start w:val="1"/>
      <w:numFmt w:val="bullet"/>
      <w:lvlText w:val=""/>
      <w:lvlJc w:val="left"/>
      <w:pPr>
        <w:ind w:left="33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777E5"/>
    <w:multiLevelType w:val="hybridMultilevel"/>
    <w:tmpl w:val="88803842"/>
    <w:lvl w:ilvl="0" w:tplc="5BE4A2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E2E11"/>
    <w:multiLevelType w:val="hybridMultilevel"/>
    <w:tmpl w:val="F51E375A"/>
    <w:lvl w:ilvl="0" w:tplc="42426FB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565476"/>
    <w:multiLevelType w:val="hybridMultilevel"/>
    <w:tmpl w:val="840E806C"/>
    <w:lvl w:ilvl="0" w:tplc="657EF92A">
      <w:numFmt w:val="bullet"/>
      <w:lvlText w:val="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6080C1D"/>
    <w:multiLevelType w:val="hybridMultilevel"/>
    <w:tmpl w:val="AF0270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73E17"/>
    <w:multiLevelType w:val="hybridMultilevel"/>
    <w:tmpl w:val="4A2CE44A"/>
    <w:lvl w:ilvl="0" w:tplc="D2D248B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9B"/>
    <w:rsid w:val="000051B1"/>
    <w:rsid w:val="00037BDE"/>
    <w:rsid w:val="00064F2A"/>
    <w:rsid w:val="00116FFD"/>
    <w:rsid w:val="00125B49"/>
    <w:rsid w:val="00161F2A"/>
    <w:rsid w:val="001739D9"/>
    <w:rsid w:val="0019195D"/>
    <w:rsid w:val="00197E2C"/>
    <w:rsid w:val="001B7A4F"/>
    <w:rsid w:val="00264994"/>
    <w:rsid w:val="002A504F"/>
    <w:rsid w:val="002E756C"/>
    <w:rsid w:val="003273A7"/>
    <w:rsid w:val="00371561"/>
    <w:rsid w:val="00431DC4"/>
    <w:rsid w:val="004344BE"/>
    <w:rsid w:val="004C3CDA"/>
    <w:rsid w:val="004F1C4C"/>
    <w:rsid w:val="00506A12"/>
    <w:rsid w:val="00532924"/>
    <w:rsid w:val="00535D43"/>
    <w:rsid w:val="005D21F2"/>
    <w:rsid w:val="005E0F99"/>
    <w:rsid w:val="006560A5"/>
    <w:rsid w:val="00694A69"/>
    <w:rsid w:val="006D569B"/>
    <w:rsid w:val="0072491D"/>
    <w:rsid w:val="0086707D"/>
    <w:rsid w:val="008975FF"/>
    <w:rsid w:val="008E0031"/>
    <w:rsid w:val="008F307A"/>
    <w:rsid w:val="00923BC3"/>
    <w:rsid w:val="009C7D74"/>
    <w:rsid w:val="00A02790"/>
    <w:rsid w:val="00A26E91"/>
    <w:rsid w:val="00A457CF"/>
    <w:rsid w:val="00A739A6"/>
    <w:rsid w:val="00AD5E32"/>
    <w:rsid w:val="00AE05C1"/>
    <w:rsid w:val="00B76461"/>
    <w:rsid w:val="00BA1A31"/>
    <w:rsid w:val="00C3684C"/>
    <w:rsid w:val="00C47A07"/>
    <w:rsid w:val="00C718F9"/>
    <w:rsid w:val="00C90EA8"/>
    <w:rsid w:val="00CE5974"/>
    <w:rsid w:val="00DA55D5"/>
    <w:rsid w:val="00E459E8"/>
    <w:rsid w:val="00E80680"/>
    <w:rsid w:val="00EE60B4"/>
    <w:rsid w:val="00F213DD"/>
    <w:rsid w:val="00FA07F6"/>
    <w:rsid w:val="00FC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D5D6"/>
  <w15:chartTrackingRefBased/>
  <w15:docId w15:val="{9CFAFB81-229E-432D-8D56-3E857678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0680"/>
    <w:pPr>
      <w:ind w:left="720"/>
      <w:contextualSpacing/>
    </w:pPr>
  </w:style>
  <w:style w:type="table" w:styleId="Grilledutableau">
    <w:name w:val="Table Grid"/>
    <w:basedOn w:val="TableauNormal"/>
    <w:uiPriority w:val="39"/>
    <w:rsid w:val="00A73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DA55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DAD5E-A1A9-44E2-8A76-048B5BD0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Hauts-de-France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OTTEBAERT Stéphanie</dc:creator>
  <cp:keywords/>
  <dc:description/>
  <cp:lastModifiedBy>OTTEBAERT Stéphanie</cp:lastModifiedBy>
  <cp:revision>8</cp:revision>
  <dcterms:created xsi:type="dcterms:W3CDTF">2023-03-29T08:44:00Z</dcterms:created>
  <dcterms:modified xsi:type="dcterms:W3CDTF">2023-03-29T15:16:00Z</dcterms:modified>
</cp:coreProperties>
</file>